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286" w:rsidRDefault="004C6286" w:rsidP="004C241A"/>
    <w:p w:rsidR="004C6286" w:rsidRPr="004C6286" w:rsidRDefault="00D04F84" w:rsidP="004C241A">
      <w:pPr>
        <w:rPr>
          <w:b/>
        </w:rPr>
      </w:pPr>
      <w:bookmarkStart w:id="0" w:name="_GoBack"/>
      <w:r w:rsidRPr="00D04F84">
        <w:rPr>
          <w:b/>
        </w:rPr>
        <w:t>FIRE RESIST</w:t>
      </w:r>
      <w:r>
        <w:t xml:space="preserve"> </w:t>
      </w:r>
      <w:r w:rsidR="004C6286" w:rsidRPr="004C6286">
        <w:rPr>
          <w:b/>
        </w:rPr>
        <w:t>705 VP offers best adhesion among permeable sheet membranes</w:t>
      </w:r>
      <w:bookmarkEnd w:id="0"/>
    </w:p>
    <w:p w:rsidR="004C241A" w:rsidRDefault="004C241A" w:rsidP="004C241A">
      <w:r>
        <w:t xml:space="preserve">As building codes continue to raise the bar on energy efficiency, and with building owners looking to minimize their energy and lifecycle costs, air </w:t>
      </w:r>
      <w:r w:rsidR="00DE71F9">
        <w:t xml:space="preserve">and vapor </w:t>
      </w:r>
      <w:r>
        <w:t xml:space="preserve">barriers </w:t>
      </w:r>
      <w:r w:rsidR="00DE71F9">
        <w:t xml:space="preserve">(AVBs) </w:t>
      </w:r>
      <w:r>
        <w:t>are a critical component for high performing building envelopes.</w:t>
      </w:r>
    </w:p>
    <w:p w:rsidR="00CC16A5" w:rsidRDefault="004C241A" w:rsidP="004C241A">
      <w:r>
        <w:t xml:space="preserve">That’s why Carlisle Coatings &amp; Waterproofing </w:t>
      </w:r>
      <w:r w:rsidR="00DE71F9">
        <w:t xml:space="preserve">spent </w:t>
      </w:r>
      <w:r w:rsidR="00903CB2">
        <w:t>four</w:t>
      </w:r>
      <w:r w:rsidR="00DE71F9">
        <w:t xml:space="preserve"> years developing the newest addition to its high-performing, energy-saving AVB line. </w:t>
      </w:r>
      <w:r w:rsidR="00D04F84">
        <w:t xml:space="preserve">FIRE RESIST </w:t>
      </w:r>
      <w:r w:rsidR="00DE71F9">
        <w:t>705 VP</w:t>
      </w:r>
      <w:r w:rsidR="00903CB2">
        <w:t xml:space="preserve"> was launched this week to complement its R2+ Polyiso line. </w:t>
      </w:r>
      <w:r w:rsidR="00A609C0">
        <w:t>The large, light-weight sheets easily cover R2+ Sheathe or R2+Base foam boards, allowing the insulation to become the substrate.</w:t>
      </w:r>
    </w:p>
    <w:p w:rsidR="00903CB2" w:rsidRDefault="00CC16A5" w:rsidP="004C241A">
      <w:r>
        <w:t>“</w:t>
      </w:r>
      <w:r w:rsidR="004A423B">
        <w:t xml:space="preserve">When you consider you can eliminate gypsum sheathing and the associated installation costs, this is a value-added system,” said Brian Carey, CCW Product Manager – Building Envelope. “Not only that, it’s a </w:t>
      </w:r>
      <w:r w:rsidR="00A609C0">
        <w:t>full weather-barrier package</w:t>
      </w:r>
      <w:r w:rsidR="004A4F52">
        <w:t xml:space="preserve"> </w:t>
      </w:r>
      <w:r w:rsidR="004A423B">
        <w:t xml:space="preserve">that </w:t>
      </w:r>
      <w:r w:rsidR="004A4F52">
        <w:t>meets code definitions for vapor permeable air and water resistive ba</w:t>
      </w:r>
      <w:r w:rsidR="004A423B">
        <w:t>rrier</w:t>
      </w:r>
      <w:r w:rsidR="004C6286">
        <w:t>s</w:t>
      </w:r>
      <w:r w:rsidR="004A423B">
        <w:t xml:space="preserve"> and is NFPA 285 compliant. Plus</w:t>
      </w:r>
      <w:r w:rsidR="004A4F52">
        <w:t xml:space="preserve">, </w:t>
      </w:r>
      <w:r w:rsidR="004A423B">
        <w:t>the system has</w:t>
      </w:r>
      <w:r w:rsidR="004A4F52">
        <w:t xml:space="preserve"> a </w:t>
      </w:r>
      <w:r w:rsidR="00D30356">
        <w:t>15</w:t>
      </w:r>
      <w:r w:rsidR="004A4F52">
        <w:t>-year, one-</w:t>
      </w:r>
      <w:r w:rsidR="004A423B">
        <w:t xml:space="preserve">source warranty, which offers </w:t>
      </w:r>
      <w:r w:rsidR="001A3BEA">
        <w:t xml:space="preserve">an invaluable </w:t>
      </w:r>
      <w:r w:rsidR="004A423B">
        <w:t>security benefit</w:t>
      </w:r>
      <w:r w:rsidR="001A3BEA">
        <w:t xml:space="preserve"> for</w:t>
      </w:r>
      <w:r w:rsidR="004A423B">
        <w:t xml:space="preserve"> building owners</w:t>
      </w:r>
      <w:r w:rsidR="001A3BEA">
        <w:t>.”</w:t>
      </w:r>
    </w:p>
    <w:p w:rsidR="00903CB2" w:rsidRDefault="004A4F52" w:rsidP="004C241A">
      <w:r>
        <w:t xml:space="preserve">As a single component, </w:t>
      </w:r>
      <w:r w:rsidR="00D04F84">
        <w:t>FIRE RESIST 705</w:t>
      </w:r>
      <w:r>
        <w:t xml:space="preserve"> VP </w:t>
      </w:r>
      <w:r w:rsidR="00EE03DC">
        <w:t xml:space="preserve">boasts superior bonding properties over leading competitors thanks to its best-in-class, pressure-sensitive adhesive. </w:t>
      </w:r>
      <w:r>
        <w:t xml:space="preserve"> </w:t>
      </w:r>
      <w:r w:rsidR="00EE03DC">
        <w:t xml:space="preserve">The proprietary, </w:t>
      </w:r>
      <w:r w:rsidR="00484883">
        <w:t>solvent</w:t>
      </w:r>
      <w:r w:rsidR="00EE03DC">
        <w:t>-based formula is more tenacious than</w:t>
      </w:r>
      <w:r w:rsidR="00484883">
        <w:t xml:space="preserve"> water-based formulas, while still well within industry-established permeability standards. </w:t>
      </w:r>
    </w:p>
    <w:p w:rsidR="00484883" w:rsidRDefault="00484883" w:rsidP="004C241A">
      <w:r>
        <w:t>“</w:t>
      </w:r>
      <w:r w:rsidR="00D04F84">
        <w:t xml:space="preserve">FIRE RESIST </w:t>
      </w:r>
      <w:r>
        <w:t>VP has been tested on jobsites from New York to Georgia,” said Brian Carey, CCW Product Manager – Building Envelope. “It bonded aggressively</w:t>
      </w:r>
      <w:r w:rsidR="00CC16A5">
        <w:t xml:space="preserve"> in temperature extremes and humidity. </w:t>
      </w:r>
      <w:r w:rsidR="001A3BEA">
        <w:t xml:space="preserve">During product scale-up, contractors were installing in temperature well below freezing – we recommend down to 20⁰ </w:t>
      </w:r>
      <w:r w:rsidR="00D30356">
        <w:t>–</w:t>
      </w:r>
      <w:r w:rsidR="00D30356">
        <w:t xml:space="preserve"> </w:t>
      </w:r>
      <w:r w:rsidR="001A3BEA">
        <w:t xml:space="preserve">and they were impressed with its performance. They also appreciated </w:t>
      </w:r>
      <w:r w:rsidR="00D30356">
        <w:t>how easily the 48-</w:t>
      </w:r>
      <w:r w:rsidR="00BA638B">
        <w:t>inch sheets installed on vertical eleva</w:t>
      </w:r>
      <w:r w:rsidR="00D30356">
        <w:t xml:space="preserve">tions and the fact that it doesn’t </w:t>
      </w:r>
      <w:r w:rsidR="00BA638B">
        <w:t>curl.”</w:t>
      </w:r>
    </w:p>
    <w:p w:rsidR="00AB7534" w:rsidRDefault="004C241A" w:rsidP="004C241A">
      <w:r>
        <w:t xml:space="preserve">Carlisle Coatings &amp; Waterproofing is continually pursuing innovation in air and vapor barrier technology, creating high-performing, energy saving systems. </w:t>
      </w:r>
      <w:r w:rsidR="00BA638B">
        <w:t xml:space="preserve">For more information on </w:t>
      </w:r>
      <w:r w:rsidR="00D04F84">
        <w:t>FIRE RESIST 705</w:t>
      </w:r>
      <w:r w:rsidR="00BA638B">
        <w:t xml:space="preserve"> VP, download our </w:t>
      </w:r>
      <w:hyperlink r:id="rId4" w:history="1">
        <w:r w:rsidR="00BA638B" w:rsidRPr="00BA638B">
          <w:rPr>
            <w:rStyle w:val="Hyperlink"/>
          </w:rPr>
          <w:t>Technical Data Sheet here</w:t>
        </w:r>
      </w:hyperlink>
      <w:r w:rsidR="00BA638B">
        <w:t xml:space="preserve">. </w:t>
      </w:r>
    </w:p>
    <w:p w:rsidR="00BA638B" w:rsidRDefault="00BA638B" w:rsidP="004C241A"/>
    <w:sectPr w:rsidR="00BA6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41A"/>
    <w:rsid w:val="001A3BEA"/>
    <w:rsid w:val="00484883"/>
    <w:rsid w:val="004A423B"/>
    <w:rsid w:val="004A4F52"/>
    <w:rsid w:val="004C241A"/>
    <w:rsid w:val="004C6286"/>
    <w:rsid w:val="005B0007"/>
    <w:rsid w:val="00816CAB"/>
    <w:rsid w:val="00903CB2"/>
    <w:rsid w:val="00A609C0"/>
    <w:rsid w:val="00AB7534"/>
    <w:rsid w:val="00BA638B"/>
    <w:rsid w:val="00CC16A5"/>
    <w:rsid w:val="00D04F84"/>
    <w:rsid w:val="00D30356"/>
    <w:rsid w:val="00DE71F9"/>
    <w:rsid w:val="00E42AD3"/>
    <w:rsid w:val="00EE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2B52D6-6853-44C5-ACD8-FADFE89A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63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rlisleccw.com/default.aspx?page=view&amp;mode=media&amp;contentID=4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Dodson, Lynne</dc:creator>
  <cp:keywords/>
  <dc:description/>
  <cp:lastModifiedBy>Dodson, Lynne</cp:lastModifiedBy>
  <cp:revision>8</cp:revision>
  <dcterms:created xsi:type="dcterms:W3CDTF">2015-03-17T16:07:00Z</dcterms:created>
  <dcterms:modified xsi:type="dcterms:W3CDTF">2015-03-18T14:53:00Z</dcterms:modified>
</cp:coreProperties>
</file>